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5B855" w14:textId="77777777" w:rsidR="00993FD2" w:rsidRPr="008411BF" w:rsidRDefault="00993FD2" w:rsidP="00993FD2">
      <w:pPr>
        <w:spacing w:line="360" w:lineRule="auto"/>
        <w:ind w:left="420" w:firstLineChars="200" w:firstLine="4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411BF">
        <w:rPr>
          <w:rFonts w:ascii="Times New Roman" w:hAnsi="Times New Roman" w:cs="Times New Roman"/>
          <w:b/>
          <w:bCs/>
          <w:sz w:val="24"/>
          <w:szCs w:val="24"/>
        </w:rPr>
        <w:t>Supporting information</w:t>
      </w:r>
    </w:p>
    <w:p w14:paraId="7E44B4AA" w14:textId="77777777" w:rsidR="00410758" w:rsidRPr="00122BBA" w:rsidRDefault="00410758" w:rsidP="00410758">
      <w:pPr>
        <w:pStyle w:val="Articletitle"/>
      </w:pPr>
      <w:r w:rsidRPr="00122BBA">
        <w:t>Plasma Extracellular Vesicle-Associated Proteins as Promising Diagnostic Biomarkers of Age-Related Macular Degeneration</w:t>
      </w:r>
    </w:p>
    <w:p w14:paraId="28F5B470" w14:textId="08A7C781" w:rsidR="00382A9E" w:rsidRDefault="00382A9E" w:rsidP="00382A9E">
      <w:pPr>
        <w:rPr>
          <w:rFonts w:ascii="Times New Roman" w:hAnsi="Times New Roman" w:cs="Times New Roman"/>
          <w:b/>
          <w:bCs/>
        </w:rPr>
      </w:pPr>
    </w:p>
    <w:p w14:paraId="279D4781" w14:textId="12231199" w:rsidR="00382A9E" w:rsidRPr="00382A9E" w:rsidRDefault="005566A1" w:rsidP="005566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566A1">
        <w:rPr>
          <w:rFonts w:ascii="Times New Roman" w:hAnsi="Times New Roman" w:cs="Times New Roman"/>
          <w:b/>
          <w:bCs/>
          <w:sz w:val="24"/>
          <w:szCs w:val="24"/>
        </w:rPr>
        <w:t>Part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 xml:space="preserve"> </w:t>
      </w:r>
      <w:r w:rsidR="00382A9E" w:rsidRPr="00382A9E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382A9E" w:rsidRPr="00382A9E">
        <w:rPr>
          <w:rFonts w:ascii="Times New Roman" w:hAnsi="Times New Roman" w:cs="Times New Roman" w:hint="eastAsia"/>
          <w:b/>
          <w:bCs/>
          <w:sz w:val="24"/>
          <w:szCs w:val="24"/>
        </w:rPr>
        <w:t xml:space="preserve"> </w:t>
      </w:r>
      <w:r w:rsidR="00382A9E" w:rsidRPr="00382A9E">
        <w:rPr>
          <w:rFonts w:ascii="Times New Roman" w:hAnsi="Times New Roman" w:cs="Times New Roman"/>
          <w:b/>
          <w:bCs/>
          <w:sz w:val="24"/>
          <w:szCs w:val="24"/>
        </w:rPr>
        <w:t>Design of EV-array protein chip</w:t>
      </w:r>
    </w:p>
    <w:p w14:paraId="203AB555" w14:textId="77777777" w:rsidR="00382A9E" w:rsidRPr="00382A9E" w:rsidRDefault="00382A9E" w:rsidP="00382A9E">
      <w:pPr>
        <w:rPr>
          <w:rFonts w:ascii="Times New Roman" w:hAnsi="Times New Roman" w:cs="Times New Roman"/>
          <w:b/>
          <w:bCs/>
        </w:rPr>
      </w:pPr>
    </w:p>
    <w:p w14:paraId="706FA47D" w14:textId="27A7E15B" w:rsidR="00382A9E" w:rsidRDefault="00382A9E" w:rsidP="00382A9E">
      <w:pPr>
        <w:rPr>
          <w:rFonts w:ascii="Times New Roman" w:hAnsi="Times New Roman" w:cs="Times New Roman"/>
          <w:b/>
          <w:bCs/>
        </w:rPr>
      </w:pPr>
      <w:r w:rsidRPr="00382A9E">
        <w:rPr>
          <w:rFonts w:ascii="Times New Roman" w:hAnsi="Times New Roman" w:cs="Times New Roman"/>
          <w:b/>
          <w:bCs/>
        </w:rPr>
        <w:t>Supplementary Table 1</w:t>
      </w:r>
      <w:r w:rsidRPr="006E0B0B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 w:hint="eastAsia"/>
          <w:b/>
          <w:bCs/>
        </w:rPr>
        <w:t xml:space="preserve"> </w:t>
      </w:r>
      <w:r w:rsidRPr="006E0B0B">
        <w:rPr>
          <w:rFonts w:ascii="Times New Roman" w:hAnsi="Times New Roman" w:cs="Times New Roman"/>
          <w:b/>
          <w:bCs/>
        </w:rPr>
        <w:t xml:space="preserve">The names, sources, and corresponding numbers of all 57 proteins </w:t>
      </w:r>
      <w:r>
        <w:rPr>
          <w:rFonts w:ascii="Times New Roman" w:hAnsi="Times New Roman" w:cs="Times New Roman"/>
          <w:b/>
          <w:bCs/>
        </w:rPr>
        <w:t>were </w:t>
      </w:r>
      <w:r w:rsidRPr="006E0B0B">
        <w:rPr>
          <w:rFonts w:ascii="Times New Roman" w:hAnsi="Times New Roman" w:cs="Times New Roman"/>
          <w:b/>
          <w:bCs/>
        </w:rPr>
        <w:t>selected</w:t>
      </w:r>
      <w:r>
        <w:rPr>
          <w:rFonts w:ascii="Times New Roman" w:hAnsi="Times New Roman" w:cs="Times New Roman"/>
          <w:b/>
          <w:bCs/>
        </w:rPr>
        <w:t>.</w:t>
      </w:r>
    </w:p>
    <w:tbl>
      <w:tblPr>
        <w:tblW w:w="7468" w:type="dxa"/>
        <w:tblLook w:val="04A0" w:firstRow="1" w:lastRow="0" w:firstColumn="1" w:lastColumn="0" w:noHBand="0" w:noVBand="1"/>
      </w:tblPr>
      <w:tblGrid>
        <w:gridCol w:w="3628"/>
        <w:gridCol w:w="1900"/>
        <w:gridCol w:w="1940"/>
      </w:tblGrid>
      <w:tr w:rsidR="0098370B" w:rsidRPr="0098370B" w14:paraId="0495C0FC" w14:textId="77777777" w:rsidTr="003657C5">
        <w:trPr>
          <w:trHeight w:val="310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6AE02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Antibodies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E4064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Source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928F9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Identifier</w:t>
            </w:r>
          </w:p>
        </w:tc>
      </w:tr>
      <w:tr w:rsidR="0098370B" w:rsidRPr="0098370B" w14:paraId="3BEC64B5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945F0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ABCA1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CB91D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sabbiotech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67ED3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54186</w:t>
            </w:r>
          </w:p>
        </w:tc>
      </w:tr>
      <w:tr w:rsidR="0098370B" w:rsidRPr="0098370B" w14:paraId="2FD163F5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03790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aB-crystalline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077EA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proteintech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5155C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15808-1-AP</w:t>
            </w:r>
          </w:p>
        </w:tc>
      </w:tr>
      <w:tr w:rsidR="0098370B" w:rsidRPr="0098370B" w14:paraId="48E07BE3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47976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Albumin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453F8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proteintech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64275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16475-1-AP</w:t>
            </w:r>
          </w:p>
        </w:tc>
      </w:tr>
      <w:tr w:rsidR="0098370B" w:rsidRPr="0098370B" w14:paraId="422948E4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D9731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Ang2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E29F0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sinobiological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BAEAF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10691-RP01</w:t>
            </w:r>
          </w:p>
        </w:tc>
      </w:tr>
      <w:tr w:rsidR="0098370B" w:rsidRPr="0098370B" w14:paraId="646D00A7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E1A16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APOE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B8DDE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proteintech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E4940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66830-1-Ig</w:t>
            </w:r>
          </w:p>
        </w:tc>
      </w:tr>
      <w:tr w:rsidR="0098370B" w:rsidRPr="0098370B" w14:paraId="11431795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EEFCB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ARSM2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21283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Thermo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D2EA4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PA5-87689</w:t>
            </w:r>
          </w:p>
        </w:tc>
      </w:tr>
      <w:tr w:rsidR="0098370B" w:rsidRPr="0098370B" w14:paraId="4EFF59C0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C65FA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Aß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10029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proteintech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004A7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25524-1-AP</w:t>
            </w:r>
          </w:p>
        </w:tc>
      </w:tr>
      <w:tr w:rsidR="0098370B" w:rsidRPr="0098370B" w14:paraId="2B037EA9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307D9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0D54B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proteintech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36056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66157-1-Ig</w:t>
            </w:r>
          </w:p>
        </w:tc>
      </w:tr>
      <w:tr w:rsidR="0098370B" w:rsidRPr="0098370B" w14:paraId="73BF5E54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EF4CF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27F40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proteintech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8BEE0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66634-1-Ig</w:t>
            </w:r>
          </w:p>
        </w:tc>
      </w:tr>
      <w:tr w:rsidR="0098370B" w:rsidRPr="0098370B" w14:paraId="66C5B064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2BD3F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C5b-9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2CFC4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Bioss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93651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bs-2673R</w:t>
            </w:r>
          </w:p>
        </w:tc>
      </w:tr>
      <w:tr w:rsidR="0098370B" w:rsidRPr="0098370B" w14:paraId="40CDAB45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ECE8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caspase-1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94E6F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proteintech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2BD1D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22915-1-AP</w:t>
            </w:r>
          </w:p>
        </w:tc>
      </w:tr>
      <w:tr w:rsidR="0098370B" w:rsidRPr="0098370B" w14:paraId="584BED2D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05693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Cathepsin D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61D72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proteintech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4624C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21327-1-AP</w:t>
            </w:r>
          </w:p>
        </w:tc>
      </w:tr>
      <w:tr w:rsidR="0098370B" w:rsidRPr="0098370B" w14:paraId="2F4EC1CC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6C304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CCL3</w:t>
            </w: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（</w:t>
            </w: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MIP-1a</w:t>
            </w: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47155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sabbiotech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C8D89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30966</w:t>
            </w:r>
          </w:p>
        </w:tc>
      </w:tr>
      <w:tr w:rsidR="0098370B" w:rsidRPr="0098370B" w14:paraId="326BAA31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D80DA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CD46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531EB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proteintech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8CEA1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12494-1-AP</w:t>
            </w:r>
          </w:p>
        </w:tc>
      </w:tr>
      <w:tr w:rsidR="0098370B" w:rsidRPr="0098370B" w14:paraId="11DEF876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CDA03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CD55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4987A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GeneTex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A7609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GTX21422</w:t>
            </w:r>
          </w:p>
        </w:tc>
      </w:tr>
      <w:tr w:rsidR="0098370B" w:rsidRPr="0098370B" w14:paraId="441EC228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E7B65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CD59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091D5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sinobiological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75E70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12474-R029</w:t>
            </w:r>
          </w:p>
        </w:tc>
      </w:tr>
      <w:tr w:rsidR="0098370B" w:rsidRPr="0098370B" w14:paraId="691CD38C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B5FB5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CD63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3812A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Ancell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EFD01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215-820</w:t>
            </w:r>
          </w:p>
        </w:tc>
      </w:tr>
      <w:tr w:rsidR="0098370B" w:rsidRPr="0098370B" w14:paraId="37AF7C83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C86F1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CD81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1804D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Ancell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3DF04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302-820</w:t>
            </w:r>
          </w:p>
        </w:tc>
      </w:tr>
      <w:tr w:rsidR="0098370B" w:rsidRPr="0098370B" w14:paraId="4C31E28E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8822F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721B0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Ancell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423E6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156-020</w:t>
            </w:r>
          </w:p>
        </w:tc>
      </w:tr>
      <w:tr w:rsidR="0098370B" w:rsidRPr="0098370B" w14:paraId="1A64F2D1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D3DAD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CFD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3D264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proteintech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B172E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26050-1-AP</w:t>
            </w:r>
          </w:p>
        </w:tc>
      </w:tr>
      <w:tr w:rsidR="0098370B" w:rsidRPr="0098370B" w14:paraId="2772F40B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3EAC2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CFH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1DC1B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proteintech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5EA86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12748-1-AP</w:t>
            </w:r>
          </w:p>
        </w:tc>
      </w:tr>
      <w:tr w:rsidR="0098370B" w:rsidRPr="0098370B" w14:paraId="1697C656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909EA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CFI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E0728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sabbiotech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58FBA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34614</w:t>
            </w:r>
          </w:p>
        </w:tc>
      </w:tr>
      <w:tr w:rsidR="0098370B" w:rsidRPr="0098370B" w14:paraId="2AD5B54C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09D25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c-kit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96E5B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sinobiological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B71B3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11996-R018</w:t>
            </w:r>
          </w:p>
        </w:tc>
      </w:tr>
      <w:tr w:rsidR="0098370B" w:rsidRPr="0098370B" w14:paraId="7D060D81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8F335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Clusterin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726D8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proteintech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A3090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12289-1-AP</w:t>
            </w:r>
          </w:p>
        </w:tc>
      </w:tr>
      <w:tr w:rsidR="0098370B" w:rsidRPr="0098370B" w14:paraId="5D89A8B5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0FE2E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CRB1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40F58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Bioss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D5458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 xml:space="preserve">bs-14045R </w:t>
            </w:r>
          </w:p>
        </w:tc>
      </w:tr>
      <w:tr w:rsidR="0098370B" w:rsidRPr="0098370B" w14:paraId="2A9D632A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A0172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CRP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63626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proteintech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8316F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66250-1-Ig</w:t>
            </w:r>
          </w:p>
        </w:tc>
      </w:tr>
      <w:tr w:rsidR="0098370B" w:rsidRPr="0098370B" w14:paraId="5970DD07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2150D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CX3CL1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E88E9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proteintech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72FC8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10108-2-AP</w:t>
            </w:r>
          </w:p>
        </w:tc>
      </w:tr>
      <w:tr w:rsidR="0098370B" w:rsidRPr="0098370B" w14:paraId="7C36B3C2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C396C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CX3CR1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3C2F1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proteintech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A882A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13885-1-AP</w:t>
            </w:r>
          </w:p>
        </w:tc>
      </w:tr>
      <w:tr w:rsidR="0098370B" w:rsidRPr="0098370B" w14:paraId="5107639A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B0718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Endostatin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C1A08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proteintech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F777A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18301-1-AP</w:t>
            </w:r>
          </w:p>
        </w:tc>
      </w:tr>
      <w:tr w:rsidR="0098370B" w:rsidRPr="0098370B" w14:paraId="0CC7861C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4F485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ET-1 (endothelins)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56989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proteintech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E70BA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12191-1-AP</w:t>
            </w:r>
          </w:p>
        </w:tc>
      </w:tr>
      <w:tr w:rsidR="0098370B" w:rsidRPr="0098370B" w14:paraId="75657326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0A16F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FGF2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E012E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proteintech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02417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11234-1-AP</w:t>
            </w:r>
          </w:p>
        </w:tc>
      </w:tr>
      <w:tr w:rsidR="0098370B" w:rsidRPr="0098370B" w14:paraId="0C4737C5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F6F1E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FHR4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6A48C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Bioss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34FC0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bs-13875R</w:t>
            </w:r>
          </w:p>
        </w:tc>
      </w:tr>
      <w:tr w:rsidR="0098370B" w:rsidRPr="0098370B" w14:paraId="5A3C4F06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32AD4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FN1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ECB92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GeneTex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4A7F5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GTX60571</w:t>
            </w:r>
          </w:p>
        </w:tc>
      </w:tr>
      <w:tr w:rsidR="0098370B" w:rsidRPr="0098370B" w14:paraId="4F6C7081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07E08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glutamine synthetase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FE57A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proteintech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35ABA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66323-1-Ig</w:t>
            </w:r>
          </w:p>
        </w:tc>
      </w:tr>
      <w:tr w:rsidR="0098370B" w:rsidRPr="0098370B" w14:paraId="53687383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4E407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HSP70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C87E2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GeneTex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5AA70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GTX25439</w:t>
            </w:r>
          </w:p>
        </w:tc>
      </w:tr>
      <w:tr w:rsidR="0098370B" w:rsidRPr="0098370B" w14:paraId="665543EA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446EC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HTRA1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1BFE0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proteintech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ABCAF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55011-1-AP</w:t>
            </w:r>
          </w:p>
        </w:tc>
      </w:tr>
      <w:tr w:rsidR="0098370B" w:rsidRPr="0098370B" w14:paraId="171BD98F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B46A4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IFN-gama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1EB3A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GeneTex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9EE67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GTX15624</w:t>
            </w:r>
          </w:p>
        </w:tc>
      </w:tr>
      <w:tr w:rsidR="0098370B" w:rsidRPr="0098370B" w14:paraId="77B64C18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60B42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IL10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AA152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sinobiological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B7F10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10947-R128</w:t>
            </w:r>
          </w:p>
        </w:tc>
      </w:tr>
      <w:tr w:rsidR="0098370B" w:rsidRPr="0098370B" w14:paraId="317539DD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23945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IL18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BCBFB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proteintech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D33B3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60070-1-Ig</w:t>
            </w:r>
          </w:p>
        </w:tc>
      </w:tr>
      <w:tr w:rsidR="0098370B" w:rsidRPr="0098370B" w14:paraId="79375667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9930C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IL1ß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B234E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GeneTex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62932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GTX15756</w:t>
            </w:r>
          </w:p>
        </w:tc>
      </w:tr>
      <w:tr w:rsidR="0098370B" w:rsidRPr="0098370B" w14:paraId="4474BFE6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A9558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IL6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02869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sinobiological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B1D02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10395-MM02</w:t>
            </w:r>
          </w:p>
        </w:tc>
      </w:tr>
      <w:tr w:rsidR="0098370B" w:rsidRPr="0098370B" w14:paraId="6DD261AA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2C327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IL8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59EE2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proteintech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D3DA3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17038-1-AP</w:t>
            </w:r>
          </w:p>
        </w:tc>
      </w:tr>
      <w:tr w:rsidR="0098370B" w:rsidRPr="0098370B" w14:paraId="30E2B910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9B397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LIPC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B7303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proteintech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7F4AE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21133-1-AP</w:t>
            </w:r>
          </w:p>
        </w:tc>
      </w:tr>
      <w:tr w:rsidR="0098370B" w:rsidRPr="0098370B" w14:paraId="689684A1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26C6A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MMP-2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5CA90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sinobiological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8EF06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10082-R029</w:t>
            </w:r>
          </w:p>
        </w:tc>
      </w:tr>
      <w:tr w:rsidR="0098370B" w:rsidRPr="0098370B" w14:paraId="7AEAB1CD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B1151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PDGF-BB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441CB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sinobiological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CDBD7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102425-T32</w:t>
            </w:r>
          </w:p>
        </w:tc>
      </w:tr>
      <w:tr w:rsidR="0098370B" w:rsidRPr="0098370B" w14:paraId="6986C62E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3F87E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PIGF-2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0A65B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proteintech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ACDD1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10642-1-AP</w:t>
            </w:r>
          </w:p>
        </w:tc>
      </w:tr>
      <w:tr w:rsidR="0098370B" w:rsidRPr="0098370B" w14:paraId="5D8F3590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DCB45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Plasminogen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BF9DE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proteintech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DB7C1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66399-1-Ig</w:t>
            </w:r>
          </w:p>
        </w:tc>
      </w:tr>
      <w:tr w:rsidR="0098370B" w:rsidRPr="0098370B" w14:paraId="2E6AA1D1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6B5F8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PTX3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FD112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sinobiological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4818C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12082-MM03</w:t>
            </w:r>
          </w:p>
        </w:tc>
      </w:tr>
      <w:tr w:rsidR="0098370B" w:rsidRPr="0098370B" w14:paraId="4D9C0C9B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E8D1E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Retinoid isomerohydrolase (RPE65)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88898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proteintech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D211C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17939-1-AP</w:t>
            </w:r>
          </w:p>
        </w:tc>
      </w:tr>
      <w:tr w:rsidR="0098370B" w:rsidRPr="0098370B" w14:paraId="6C6320CD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C838D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Rhodopsin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FB1FB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sabbiotech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BCA77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47929</w:t>
            </w:r>
          </w:p>
        </w:tc>
      </w:tr>
      <w:tr w:rsidR="0098370B" w:rsidRPr="0098370B" w14:paraId="35D6E1FA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E5621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TGFß1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AFAFE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sinobiological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BB54B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10804-R6</w:t>
            </w:r>
          </w:p>
        </w:tc>
      </w:tr>
      <w:tr w:rsidR="0098370B" w:rsidRPr="0098370B" w14:paraId="0E5A9F5F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80499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Thy1 (CD90)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50DB7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proteintech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BFECC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66766-1-Ig</w:t>
            </w:r>
          </w:p>
        </w:tc>
      </w:tr>
      <w:tr w:rsidR="0098370B" w:rsidRPr="0098370B" w14:paraId="6A07B792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0A906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TIMP-1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116C8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sinobiological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3DB0F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10934-MM03</w:t>
            </w:r>
          </w:p>
        </w:tc>
      </w:tr>
      <w:tr w:rsidR="0098370B" w:rsidRPr="0098370B" w14:paraId="2BB61863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A562C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TNFa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8B2AC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GeneTex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B3E69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GTX26671</w:t>
            </w:r>
          </w:p>
        </w:tc>
      </w:tr>
      <w:tr w:rsidR="0098370B" w:rsidRPr="0098370B" w14:paraId="749B29B8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26A6E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VEGFA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9B6FB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GeneTex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D9DCA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GTX20119</w:t>
            </w:r>
          </w:p>
        </w:tc>
      </w:tr>
      <w:tr w:rsidR="0098370B" w:rsidRPr="0098370B" w14:paraId="1CEF9B44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C61CA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VEGFR1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07C98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sinobiological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89095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10136-MM03</w:t>
            </w:r>
          </w:p>
        </w:tc>
      </w:tr>
      <w:tr w:rsidR="0098370B" w:rsidRPr="0098370B" w14:paraId="3631DF72" w14:textId="77777777" w:rsidTr="003657C5">
        <w:trPr>
          <w:trHeight w:val="310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45233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VEGFR2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247D8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Invitrogen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AF0B9" w14:textId="77777777" w:rsidR="0098370B" w:rsidRPr="0098370B" w:rsidRDefault="0098370B" w:rsidP="003657C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98370B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14-5821-82</w:t>
            </w:r>
          </w:p>
        </w:tc>
      </w:tr>
    </w:tbl>
    <w:p w14:paraId="4120D7D8" w14:textId="77777777" w:rsidR="00CB5653" w:rsidRDefault="00CB5653">
      <w:pPr>
        <w:rPr>
          <w:rFonts w:ascii="Times New Roman" w:hAnsi="Times New Roman" w:cs="Times New Roman"/>
          <w:b/>
          <w:bCs/>
        </w:rPr>
      </w:pPr>
    </w:p>
    <w:p w14:paraId="627D0955" w14:textId="1EEA0115" w:rsidR="00BF0C9F" w:rsidRDefault="00BF0C9F">
      <w:r>
        <w:rPr>
          <w:rFonts w:hint="eastAsia"/>
          <w:noProof/>
        </w:rPr>
        <w:drawing>
          <wp:inline distT="0" distB="0" distL="0" distR="0" wp14:anchorId="123839B4" wp14:editId="640AD79A">
            <wp:extent cx="5274310" cy="2014220"/>
            <wp:effectExtent l="0" t="0" r="2540" b="5080"/>
            <wp:docPr id="20709689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096897" name="图片 207096897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14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03D288" w14:textId="77777777" w:rsidR="006E0B0B" w:rsidRDefault="006E0B0B"/>
    <w:p w14:paraId="0FC40106" w14:textId="77777777" w:rsidR="00410758" w:rsidRDefault="00050EE3">
      <w:pPr>
        <w:rPr>
          <w:rFonts w:ascii="Times New Roman" w:hAnsi="Times New Roman" w:cs="Times New Roman"/>
        </w:rPr>
        <w:sectPr w:rsidR="00410758" w:rsidSect="0098370B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050EE3">
        <w:rPr>
          <w:rFonts w:ascii="Times New Roman" w:hAnsi="Times New Roman" w:cs="Times New Roman"/>
          <w:b/>
          <w:bCs/>
        </w:rPr>
        <w:t>Supplementary Fig.</w:t>
      </w:r>
      <w:r>
        <w:rPr>
          <w:rFonts w:ascii="Times New Roman" w:hAnsi="Times New Roman" w:cs="Times New Roman"/>
          <w:b/>
          <w:bCs/>
        </w:rPr>
        <w:t xml:space="preserve"> </w:t>
      </w:r>
      <w:r w:rsidR="0044701C">
        <w:rPr>
          <w:rFonts w:ascii="Times New Roman" w:hAnsi="Times New Roman" w:cs="Times New Roman" w:hint="eastAsia"/>
          <w:b/>
          <w:bCs/>
        </w:rPr>
        <w:t>1</w:t>
      </w:r>
      <w:r w:rsidR="006E0B0B" w:rsidRPr="006E0B0B">
        <w:rPr>
          <w:rFonts w:ascii="Times New Roman" w:hAnsi="Times New Roman" w:cs="Times New Roman"/>
          <w:b/>
          <w:bCs/>
        </w:rPr>
        <w:t>.</w:t>
      </w:r>
      <w:r w:rsidR="006E0B0B">
        <w:rPr>
          <w:rFonts w:ascii="Times New Roman" w:hAnsi="Times New Roman" w:cs="Times New Roman" w:hint="eastAsia"/>
          <w:b/>
          <w:bCs/>
        </w:rPr>
        <w:t xml:space="preserve"> </w:t>
      </w:r>
      <w:r w:rsidR="006E0B0B" w:rsidRPr="006E0B0B">
        <w:rPr>
          <w:rFonts w:ascii="Times New Roman" w:hAnsi="Times New Roman" w:cs="Times New Roman"/>
          <w:b/>
          <w:bCs/>
        </w:rPr>
        <w:t>Data quality of the GSE29801 dataset</w:t>
      </w:r>
      <w:r w:rsidR="006E0B0B">
        <w:rPr>
          <w:rFonts w:ascii="Times New Roman" w:hAnsi="Times New Roman" w:cs="Times New Roman" w:hint="eastAsia"/>
          <w:b/>
          <w:bCs/>
        </w:rPr>
        <w:t>. A,</w:t>
      </w:r>
      <w:r w:rsidR="006E0B0B" w:rsidRPr="006E0B0B">
        <w:rPr>
          <w:rFonts w:ascii="Times New Roman" w:hAnsi="Times New Roman" w:cs="Times New Roman" w:hint="eastAsia"/>
        </w:rPr>
        <w:t xml:space="preserve"> </w:t>
      </w:r>
      <w:r w:rsidR="006E0B0B" w:rsidRPr="006E0B0B">
        <w:rPr>
          <w:rFonts w:ascii="Times New Roman" w:hAnsi="Times New Roman" w:cs="Times New Roman"/>
        </w:rPr>
        <w:t xml:space="preserve">The overall </w:t>
      </w:r>
      <w:r w:rsidR="006E0B0B">
        <w:rPr>
          <w:rFonts w:ascii="Times New Roman" w:hAnsi="Times New Roman" w:cs="Times New Roman" w:hint="eastAsia"/>
        </w:rPr>
        <w:t xml:space="preserve">expression </w:t>
      </w:r>
      <w:r w:rsidR="006E0B0B" w:rsidRPr="006E0B0B">
        <w:rPr>
          <w:rFonts w:ascii="Times New Roman" w:hAnsi="Times New Roman" w:cs="Times New Roman"/>
        </w:rPr>
        <w:t>of the selected sample</w:t>
      </w:r>
      <w:r w:rsidR="006E0B0B" w:rsidRPr="006E0B0B">
        <w:rPr>
          <w:rFonts w:ascii="Times New Roman" w:hAnsi="Times New Roman" w:cs="Times New Roman" w:hint="eastAsia"/>
        </w:rPr>
        <w:t>;</w:t>
      </w:r>
      <w:r w:rsidR="006E0B0B">
        <w:rPr>
          <w:rFonts w:ascii="Times New Roman" w:hAnsi="Times New Roman" w:cs="Times New Roman" w:hint="eastAsia"/>
          <w:b/>
          <w:bCs/>
        </w:rPr>
        <w:t xml:space="preserve"> B, </w:t>
      </w:r>
      <w:r w:rsidR="006E0B0B" w:rsidRPr="006E0B0B">
        <w:rPr>
          <w:rFonts w:ascii="Times New Roman" w:hAnsi="Times New Roman" w:cs="Times New Roman"/>
        </w:rPr>
        <w:t>The mean difference (MD) plot of all selected samples</w:t>
      </w:r>
      <w:r w:rsidR="006E0B0B" w:rsidRPr="006E0B0B">
        <w:rPr>
          <w:rFonts w:ascii="Times New Roman" w:hAnsi="Times New Roman" w:cs="Times New Roman" w:hint="eastAsia"/>
        </w:rPr>
        <w:t>.</w:t>
      </w:r>
    </w:p>
    <w:p w14:paraId="32153661" w14:textId="278EDEC2" w:rsidR="006E0B0B" w:rsidRDefault="005566A1" w:rsidP="005566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566A1">
        <w:rPr>
          <w:rFonts w:ascii="Times New Roman" w:hAnsi="Times New Roman" w:cs="Times New Roman"/>
          <w:b/>
          <w:bCs/>
          <w:sz w:val="24"/>
          <w:szCs w:val="24"/>
        </w:rPr>
        <w:lastRenderedPageBreak/>
        <w:t>Part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 xml:space="preserve"> </w:t>
      </w:r>
      <w:r w:rsidR="00637998" w:rsidRPr="00637998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382A9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37998" w:rsidRPr="00637998">
        <w:rPr>
          <w:rFonts w:ascii="Times New Roman" w:hAnsi="Times New Roman" w:cs="Times New Roman"/>
          <w:b/>
          <w:bCs/>
          <w:sz w:val="24"/>
          <w:szCs w:val="24"/>
        </w:rPr>
        <w:t xml:space="preserve"> Supplementary test results on the EV-array chip</w:t>
      </w:r>
    </w:p>
    <w:p w14:paraId="547965DB" w14:textId="77777777" w:rsidR="00382A9E" w:rsidRPr="00382A9E" w:rsidRDefault="00382A9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180D3E3" w14:textId="02941780" w:rsidR="00601DA3" w:rsidRDefault="00601DA3">
      <w:r>
        <w:rPr>
          <w:noProof/>
        </w:rPr>
        <w:drawing>
          <wp:inline distT="0" distB="0" distL="0" distR="0" wp14:anchorId="06564539" wp14:editId="6F911062">
            <wp:extent cx="5274310" cy="2367280"/>
            <wp:effectExtent l="0" t="0" r="2540" b="0"/>
            <wp:docPr id="103491710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917101" name="图片 103491710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6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584370" w14:textId="2D5FC632" w:rsidR="00601DA3" w:rsidRDefault="00050EE3">
      <w:pPr>
        <w:rPr>
          <w:rFonts w:ascii="Times New Roman" w:hAnsi="Times New Roman" w:cs="Times New Roman"/>
          <w:b/>
          <w:bCs/>
        </w:rPr>
      </w:pPr>
      <w:r w:rsidRPr="00050EE3">
        <w:rPr>
          <w:rFonts w:ascii="Times New Roman" w:hAnsi="Times New Roman" w:cs="Times New Roman"/>
          <w:b/>
          <w:bCs/>
        </w:rPr>
        <w:t>Supplementary Fig.</w:t>
      </w:r>
      <w:r>
        <w:rPr>
          <w:rFonts w:ascii="Times New Roman" w:hAnsi="Times New Roman" w:cs="Times New Roman"/>
          <w:b/>
          <w:bCs/>
        </w:rPr>
        <w:t xml:space="preserve"> </w:t>
      </w:r>
      <w:r w:rsidR="0044701C">
        <w:rPr>
          <w:rFonts w:ascii="Times New Roman" w:hAnsi="Times New Roman" w:cs="Times New Roman" w:hint="eastAsia"/>
          <w:b/>
          <w:bCs/>
        </w:rPr>
        <w:t>2</w:t>
      </w:r>
      <w:r w:rsidR="006E0B0B" w:rsidRPr="006E0B0B">
        <w:rPr>
          <w:rFonts w:ascii="Times New Roman" w:hAnsi="Times New Roman" w:cs="Times New Roman"/>
          <w:b/>
          <w:bCs/>
        </w:rPr>
        <w:t>.</w:t>
      </w:r>
      <w:r w:rsidR="006E0B0B">
        <w:rPr>
          <w:rFonts w:ascii="Times New Roman" w:hAnsi="Times New Roman" w:cs="Times New Roman" w:hint="eastAsia"/>
          <w:b/>
          <w:bCs/>
        </w:rPr>
        <w:t xml:space="preserve"> </w:t>
      </w:r>
      <w:r w:rsidR="006E0B0B" w:rsidRPr="006E0B0B">
        <w:rPr>
          <w:rFonts w:ascii="Times New Roman" w:hAnsi="Times New Roman" w:cs="Times New Roman"/>
          <w:b/>
          <w:bCs/>
        </w:rPr>
        <w:t>Expression statistics of CD81</w:t>
      </w:r>
      <w:r w:rsidR="006E0B0B">
        <w:rPr>
          <w:rFonts w:ascii="Times New Roman" w:hAnsi="Times New Roman" w:cs="Times New Roman" w:hint="eastAsia"/>
          <w:b/>
          <w:bCs/>
        </w:rPr>
        <w:t>(A)</w:t>
      </w:r>
      <w:r w:rsidR="006E0B0B" w:rsidRPr="006E0B0B">
        <w:rPr>
          <w:rFonts w:ascii="Times New Roman" w:hAnsi="Times New Roman" w:cs="Times New Roman"/>
          <w:b/>
          <w:bCs/>
        </w:rPr>
        <w:t xml:space="preserve"> and CD63</w:t>
      </w:r>
      <w:r w:rsidR="006E0B0B">
        <w:rPr>
          <w:rFonts w:ascii="Times New Roman" w:hAnsi="Times New Roman" w:cs="Times New Roman" w:hint="eastAsia"/>
          <w:b/>
          <w:bCs/>
        </w:rPr>
        <w:t xml:space="preserve"> (B)</w:t>
      </w:r>
      <w:r w:rsidR="006E0B0B" w:rsidRPr="006E0B0B">
        <w:rPr>
          <w:rFonts w:ascii="Times New Roman" w:hAnsi="Times New Roman" w:cs="Times New Roman"/>
          <w:b/>
          <w:bCs/>
        </w:rPr>
        <w:t xml:space="preserve"> in 54 samples</w:t>
      </w:r>
      <w:r w:rsidR="00382A9E">
        <w:rPr>
          <w:rFonts w:ascii="Times New Roman" w:hAnsi="Times New Roman" w:cs="Times New Roman"/>
          <w:b/>
          <w:bCs/>
        </w:rPr>
        <w:t xml:space="preserve">. </w:t>
      </w:r>
      <w:r w:rsidR="00382A9E" w:rsidRPr="005566A1">
        <w:rPr>
          <w:rFonts w:ascii="Times New Roman" w:hAnsi="Times New Roman" w:cs="Times New Roman"/>
        </w:rPr>
        <w:t xml:space="preserve">ns, </w:t>
      </w:r>
      <w:r w:rsidR="005566A1" w:rsidRPr="005566A1">
        <w:rPr>
          <w:rFonts w:ascii="Times New Roman" w:hAnsi="Times New Roman" w:cs="Times New Roman"/>
        </w:rPr>
        <w:t>nothing significant.</w:t>
      </w:r>
    </w:p>
    <w:p w14:paraId="0F5F9BE3" w14:textId="77777777" w:rsidR="00382A9E" w:rsidRPr="00382A9E" w:rsidRDefault="00382A9E"/>
    <w:p w14:paraId="6D341C39" w14:textId="77777777" w:rsidR="00601DA3" w:rsidRPr="006E0B0B" w:rsidRDefault="00601DA3"/>
    <w:p w14:paraId="3E65825B" w14:textId="4E56A491" w:rsidR="00601DA3" w:rsidRDefault="00601DA3">
      <w:r>
        <w:rPr>
          <w:rFonts w:hint="eastAsia"/>
          <w:noProof/>
        </w:rPr>
        <w:drawing>
          <wp:inline distT="0" distB="0" distL="0" distR="0" wp14:anchorId="6CF4291D" wp14:editId="3E5F7826">
            <wp:extent cx="5274310" cy="1874520"/>
            <wp:effectExtent l="0" t="0" r="2540" b="0"/>
            <wp:docPr id="85111000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1110001" name="图片 85111000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7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51FAB5" w14:textId="77777777" w:rsidR="005566A1" w:rsidRDefault="00050EE3" w:rsidP="005566A1">
      <w:pPr>
        <w:rPr>
          <w:rFonts w:ascii="Times New Roman" w:hAnsi="Times New Roman" w:cs="Times New Roman"/>
          <w:b/>
          <w:bCs/>
        </w:rPr>
      </w:pPr>
      <w:r w:rsidRPr="00050EE3">
        <w:rPr>
          <w:rFonts w:ascii="Times New Roman" w:hAnsi="Times New Roman" w:cs="Times New Roman"/>
          <w:b/>
          <w:bCs/>
        </w:rPr>
        <w:t>Supplementary Fig.</w:t>
      </w:r>
      <w:r>
        <w:rPr>
          <w:rFonts w:ascii="Times New Roman" w:hAnsi="Times New Roman" w:cs="Times New Roman"/>
          <w:b/>
          <w:bCs/>
        </w:rPr>
        <w:t xml:space="preserve"> </w:t>
      </w:r>
      <w:r w:rsidR="0044701C">
        <w:rPr>
          <w:rFonts w:ascii="Times New Roman" w:hAnsi="Times New Roman" w:cs="Times New Roman" w:hint="eastAsia"/>
          <w:b/>
          <w:bCs/>
        </w:rPr>
        <w:t>3</w:t>
      </w:r>
      <w:r w:rsidR="006E0B0B" w:rsidRPr="006E0B0B">
        <w:rPr>
          <w:rFonts w:ascii="Times New Roman" w:hAnsi="Times New Roman" w:cs="Times New Roman"/>
          <w:b/>
          <w:bCs/>
        </w:rPr>
        <w:t>.</w:t>
      </w:r>
      <w:r w:rsidR="006E0B0B">
        <w:rPr>
          <w:rFonts w:ascii="Times New Roman" w:hAnsi="Times New Roman" w:cs="Times New Roman" w:hint="eastAsia"/>
          <w:b/>
          <w:bCs/>
        </w:rPr>
        <w:t xml:space="preserve"> </w:t>
      </w:r>
      <w:r w:rsidR="006E0B0B" w:rsidRPr="006E0B0B">
        <w:rPr>
          <w:rFonts w:ascii="Times New Roman" w:hAnsi="Times New Roman" w:cs="Times New Roman"/>
          <w:b/>
          <w:bCs/>
        </w:rPr>
        <w:t xml:space="preserve">Expression statistics of </w:t>
      </w:r>
      <w:r w:rsidR="006E0B0B">
        <w:rPr>
          <w:rFonts w:ascii="Times New Roman" w:hAnsi="Times New Roman" w:cs="Times New Roman" w:hint="eastAsia"/>
          <w:b/>
          <w:bCs/>
        </w:rPr>
        <w:t>ET-1 (A),</w:t>
      </w:r>
      <w:r w:rsidR="00AF6D35">
        <w:rPr>
          <w:rFonts w:ascii="Times New Roman" w:hAnsi="Times New Roman" w:cs="Times New Roman" w:hint="eastAsia"/>
          <w:b/>
          <w:bCs/>
        </w:rPr>
        <w:t xml:space="preserve"> </w:t>
      </w:r>
      <w:r w:rsidR="006E0B0B">
        <w:rPr>
          <w:rFonts w:ascii="Times New Roman" w:hAnsi="Times New Roman" w:cs="Times New Roman" w:hint="eastAsia"/>
          <w:b/>
          <w:bCs/>
        </w:rPr>
        <w:t>FGF2 (B), and g</w:t>
      </w:r>
      <w:r w:rsidR="006E0B0B" w:rsidRPr="006E0B0B">
        <w:rPr>
          <w:rFonts w:ascii="Times New Roman" w:hAnsi="Times New Roman" w:cs="Times New Roman"/>
          <w:b/>
          <w:bCs/>
        </w:rPr>
        <w:t xml:space="preserve">lutamine </w:t>
      </w:r>
      <w:r w:rsidR="006E0B0B">
        <w:rPr>
          <w:rFonts w:ascii="Times New Roman" w:hAnsi="Times New Roman" w:cs="Times New Roman" w:hint="eastAsia"/>
          <w:b/>
          <w:bCs/>
        </w:rPr>
        <w:t>s</w:t>
      </w:r>
      <w:r w:rsidR="006E0B0B" w:rsidRPr="006E0B0B">
        <w:rPr>
          <w:rFonts w:ascii="Times New Roman" w:hAnsi="Times New Roman" w:cs="Times New Roman"/>
          <w:b/>
          <w:bCs/>
        </w:rPr>
        <w:t>ynthetase</w:t>
      </w:r>
      <w:r w:rsidR="006E0B0B">
        <w:rPr>
          <w:rFonts w:ascii="Times New Roman" w:hAnsi="Times New Roman" w:cs="Times New Roman" w:hint="eastAsia"/>
          <w:b/>
          <w:bCs/>
        </w:rPr>
        <w:t xml:space="preserve"> (C)</w:t>
      </w:r>
      <w:r w:rsidR="006E0B0B" w:rsidRPr="006E0B0B">
        <w:rPr>
          <w:rFonts w:ascii="Times New Roman" w:hAnsi="Times New Roman" w:cs="Times New Roman"/>
          <w:b/>
          <w:bCs/>
        </w:rPr>
        <w:t xml:space="preserve"> in 54 samples</w:t>
      </w:r>
      <w:r w:rsidR="006E0B0B">
        <w:rPr>
          <w:rFonts w:ascii="Times New Roman" w:hAnsi="Times New Roman" w:cs="Times New Roman" w:hint="eastAsia"/>
          <w:b/>
          <w:bCs/>
        </w:rPr>
        <w:t xml:space="preserve">. </w:t>
      </w:r>
      <w:r w:rsidR="005566A1" w:rsidRPr="005566A1">
        <w:rPr>
          <w:rFonts w:ascii="Times New Roman" w:hAnsi="Times New Roman" w:cs="Times New Roman"/>
        </w:rPr>
        <w:t>ns, nothing significant.</w:t>
      </w:r>
    </w:p>
    <w:p w14:paraId="36691413" w14:textId="020BCBD2" w:rsidR="00637998" w:rsidRDefault="00FB5612">
      <w:r>
        <w:t xml:space="preserve"> </w:t>
      </w:r>
    </w:p>
    <w:p w14:paraId="72848F3F" w14:textId="77777777" w:rsidR="00410B1B" w:rsidRDefault="00410B1B">
      <w:pPr>
        <w:rPr>
          <w:rFonts w:ascii="Times New Roman" w:hAnsi="Times New Roman" w:cs="Times New Roman"/>
          <w:b/>
          <w:bCs/>
          <w:sz w:val="24"/>
          <w:szCs w:val="24"/>
        </w:rPr>
        <w:sectPr w:rsidR="00410B1B" w:rsidSect="0098370B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C7F4957" w14:textId="1886F020" w:rsidR="00637998" w:rsidRDefault="005566A1" w:rsidP="005566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566A1">
        <w:rPr>
          <w:rFonts w:ascii="Times New Roman" w:hAnsi="Times New Roman" w:cs="Times New Roman"/>
          <w:b/>
          <w:bCs/>
          <w:sz w:val="24"/>
          <w:szCs w:val="24"/>
        </w:rPr>
        <w:lastRenderedPageBreak/>
        <w:t>Part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41075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37998" w:rsidRPr="00637998">
        <w:rPr>
          <w:rFonts w:ascii="Times New Roman" w:hAnsi="Times New Roman" w:cs="Times New Roman"/>
          <w:b/>
          <w:bCs/>
          <w:sz w:val="24"/>
          <w:szCs w:val="24"/>
        </w:rPr>
        <w:t xml:space="preserve"> The random forest algorithm constructs the R language program code of the diagnostic model</w:t>
      </w:r>
      <w:r w:rsidR="00AF6D35">
        <w:rPr>
          <w:rFonts w:ascii="Times New Roman" w:hAnsi="Times New Roman" w:cs="Times New Roman" w:hint="eastAsia"/>
          <w:b/>
          <w:bCs/>
          <w:sz w:val="24"/>
          <w:szCs w:val="24"/>
        </w:rPr>
        <w:t>.</w:t>
      </w:r>
    </w:p>
    <w:p w14:paraId="70D82C7E" w14:textId="2881AEA3" w:rsidR="00637998" w:rsidRDefault="00637998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156EAC" wp14:editId="3FFA09B7">
                <wp:simplePos x="0" y="0"/>
                <wp:positionH relativeFrom="column">
                  <wp:posOffset>-92239</wp:posOffset>
                </wp:positionH>
                <wp:positionV relativeFrom="paragraph">
                  <wp:posOffset>146477</wp:posOffset>
                </wp:positionV>
                <wp:extent cx="5640309" cy="5192162"/>
                <wp:effectExtent l="0" t="0" r="17780" b="27940"/>
                <wp:wrapNone/>
                <wp:docPr id="1043215553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0309" cy="5192162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oel="http://schemas.microsoft.com/office/2019/extlst">
            <w:pict>
              <v:rect w14:anchorId="2F101378" id="矩形 1" o:spid="_x0000_s1026" style="position:absolute;left:0;text-align:left;margin-left:-7.25pt;margin-top:11.55pt;width:444.1pt;height:408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" filled="f" strokecolor="#404040 [2429]">
                <v:stroke dashstyle="dash"/>
              </v:rect>
            </w:pict>
          </mc:Fallback>
        </mc:AlternateContent>
      </w:r>
    </w:p>
    <w:p w14:paraId="0EACF54F" w14:textId="43A397C6" w:rsidR="00637998" w:rsidRPr="00637998" w:rsidRDefault="00637998" w:rsidP="00637998">
      <w:pPr>
        <w:rPr>
          <w:rFonts w:ascii="Times New Roman" w:hAnsi="Times New Roman" w:cs="Times New Roman"/>
          <w:sz w:val="24"/>
          <w:szCs w:val="24"/>
        </w:rPr>
      </w:pPr>
      <w:r w:rsidRPr="00637998">
        <w:rPr>
          <w:rFonts w:ascii="Times New Roman" w:hAnsi="Times New Roman" w:cs="Times New Roman"/>
          <w:sz w:val="24"/>
          <w:szCs w:val="24"/>
        </w:rPr>
        <w:t>&gt; predictions_test$confusion # Test set confusion matrix</w:t>
      </w:r>
    </w:p>
    <w:p w14:paraId="1C4B8675" w14:textId="77777777" w:rsidR="00637998" w:rsidRPr="00637998" w:rsidRDefault="00637998" w:rsidP="00637998">
      <w:pPr>
        <w:rPr>
          <w:rFonts w:ascii="Times New Roman" w:hAnsi="Times New Roman" w:cs="Times New Roman"/>
          <w:sz w:val="24"/>
          <w:szCs w:val="24"/>
        </w:rPr>
      </w:pPr>
      <w:r w:rsidRPr="00637998">
        <w:rPr>
          <w:rFonts w:ascii="Times New Roman" w:hAnsi="Times New Roman" w:cs="Times New Roman"/>
          <w:sz w:val="24"/>
          <w:szCs w:val="24"/>
        </w:rPr>
        <w:t xml:space="preserve">        truth</w:t>
      </w:r>
    </w:p>
    <w:p w14:paraId="1871F72B" w14:textId="77777777" w:rsidR="00637998" w:rsidRPr="00637998" w:rsidRDefault="00637998" w:rsidP="00637998">
      <w:pPr>
        <w:rPr>
          <w:rFonts w:ascii="Times New Roman" w:hAnsi="Times New Roman" w:cs="Times New Roman"/>
          <w:sz w:val="24"/>
          <w:szCs w:val="24"/>
        </w:rPr>
      </w:pPr>
      <w:r w:rsidRPr="00637998">
        <w:rPr>
          <w:rFonts w:ascii="Times New Roman" w:hAnsi="Times New Roman" w:cs="Times New Roman"/>
          <w:sz w:val="24"/>
          <w:szCs w:val="24"/>
        </w:rPr>
        <w:t>response bad good</w:t>
      </w:r>
    </w:p>
    <w:p w14:paraId="6723FD18" w14:textId="77777777" w:rsidR="00637998" w:rsidRPr="00637998" w:rsidRDefault="00637998" w:rsidP="00637998">
      <w:pPr>
        <w:rPr>
          <w:rFonts w:ascii="Times New Roman" w:hAnsi="Times New Roman" w:cs="Times New Roman"/>
          <w:sz w:val="24"/>
          <w:szCs w:val="24"/>
        </w:rPr>
      </w:pPr>
      <w:r w:rsidRPr="00637998">
        <w:rPr>
          <w:rFonts w:ascii="Times New Roman" w:hAnsi="Times New Roman" w:cs="Times New Roman"/>
          <w:sz w:val="24"/>
          <w:szCs w:val="24"/>
        </w:rPr>
        <w:t xml:space="preserve">    bad    7    5</w:t>
      </w:r>
    </w:p>
    <w:p w14:paraId="6AB15EB4" w14:textId="77777777" w:rsidR="00637998" w:rsidRPr="00637998" w:rsidRDefault="00637998" w:rsidP="00637998">
      <w:pPr>
        <w:rPr>
          <w:rFonts w:ascii="Times New Roman" w:hAnsi="Times New Roman" w:cs="Times New Roman"/>
          <w:sz w:val="24"/>
          <w:szCs w:val="24"/>
        </w:rPr>
      </w:pPr>
      <w:r w:rsidRPr="00637998">
        <w:rPr>
          <w:rFonts w:ascii="Times New Roman" w:hAnsi="Times New Roman" w:cs="Times New Roman"/>
          <w:sz w:val="24"/>
          <w:szCs w:val="24"/>
        </w:rPr>
        <w:t xml:space="preserve">    good   1    3</w:t>
      </w:r>
    </w:p>
    <w:p w14:paraId="2DFB0137" w14:textId="77777777" w:rsidR="00637998" w:rsidRPr="00637998" w:rsidRDefault="00637998" w:rsidP="00637998">
      <w:pPr>
        <w:rPr>
          <w:rFonts w:ascii="Times New Roman" w:hAnsi="Times New Roman" w:cs="Times New Roman"/>
          <w:sz w:val="24"/>
          <w:szCs w:val="24"/>
        </w:rPr>
      </w:pPr>
      <w:r w:rsidRPr="00637998">
        <w:rPr>
          <w:rFonts w:ascii="Times New Roman" w:hAnsi="Times New Roman" w:cs="Times New Roman"/>
          <w:sz w:val="24"/>
          <w:szCs w:val="24"/>
        </w:rPr>
        <w:t xml:space="preserve">&gt; predictions_test$score(msr("classif.acc"))     # Test set accuracy </w:t>
      </w:r>
    </w:p>
    <w:p w14:paraId="3DEC628F" w14:textId="5572BE4A" w:rsidR="00637998" w:rsidRPr="00637998" w:rsidRDefault="00637998" w:rsidP="00637998">
      <w:pPr>
        <w:rPr>
          <w:rFonts w:ascii="Times New Roman" w:hAnsi="Times New Roman" w:cs="Times New Roman"/>
          <w:sz w:val="24"/>
          <w:szCs w:val="24"/>
        </w:rPr>
      </w:pPr>
      <w:r w:rsidRPr="00637998">
        <w:rPr>
          <w:rFonts w:ascii="Times New Roman" w:hAnsi="Times New Roman" w:cs="Times New Roman"/>
          <w:sz w:val="24"/>
          <w:szCs w:val="24"/>
        </w:rPr>
        <w:t xml:space="preserve">classif.acc </w:t>
      </w:r>
    </w:p>
    <w:p w14:paraId="308DE5E9" w14:textId="77777777" w:rsidR="00637998" w:rsidRPr="00637998" w:rsidRDefault="00637998" w:rsidP="00637998">
      <w:pPr>
        <w:rPr>
          <w:rFonts w:ascii="Times New Roman" w:hAnsi="Times New Roman" w:cs="Times New Roman"/>
          <w:sz w:val="24"/>
          <w:szCs w:val="24"/>
        </w:rPr>
      </w:pPr>
      <w:r w:rsidRPr="00637998">
        <w:rPr>
          <w:rFonts w:ascii="Times New Roman" w:hAnsi="Times New Roman" w:cs="Times New Roman"/>
          <w:sz w:val="24"/>
          <w:szCs w:val="24"/>
        </w:rPr>
        <w:t xml:space="preserve">      0.625 </w:t>
      </w:r>
    </w:p>
    <w:p w14:paraId="248964CE" w14:textId="77777777" w:rsidR="00637998" w:rsidRPr="00637998" w:rsidRDefault="00637998" w:rsidP="00637998">
      <w:pPr>
        <w:rPr>
          <w:rFonts w:ascii="Times New Roman" w:hAnsi="Times New Roman" w:cs="Times New Roman"/>
          <w:sz w:val="24"/>
          <w:szCs w:val="24"/>
        </w:rPr>
      </w:pPr>
      <w:r w:rsidRPr="00637998">
        <w:rPr>
          <w:rFonts w:ascii="Times New Roman" w:hAnsi="Times New Roman" w:cs="Times New Roman"/>
          <w:sz w:val="24"/>
          <w:szCs w:val="24"/>
        </w:rPr>
        <w:t>&gt; predictions_train$confusion # Training set confusion matrix</w:t>
      </w:r>
    </w:p>
    <w:p w14:paraId="4DC3B676" w14:textId="43801A9A" w:rsidR="00637998" w:rsidRPr="00637998" w:rsidRDefault="00637998" w:rsidP="00637998">
      <w:pPr>
        <w:rPr>
          <w:rFonts w:ascii="Times New Roman" w:hAnsi="Times New Roman" w:cs="Times New Roman"/>
          <w:sz w:val="24"/>
          <w:szCs w:val="24"/>
        </w:rPr>
      </w:pPr>
      <w:r w:rsidRPr="00637998">
        <w:rPr>
          <w:rFonts w:ascii="Times New Roman" w:hAnsi="Times New Roman" w:cs="Times New Roman"/>
          <w:sz w:val="24"/>
          <w:szCs w:val="24"/>
        </w:rPr>
        <w:t xml:space="preserve">        truth</w:t>
      </w:r>
    </w:p>
    <w:p w14:paraId="683BAFB2" w14:textId="77777777" w:rsidR="00637998" w:rsidRPr="00637998" w:rsidRDefault="00637998" w:rsidP="00637998">
      <w:pPr>
        <w:rPr>
          <w:rFonts w:ascii="Times New Roman" w:hAnsi="Times New Roman" w:cs="Times New Roman"/>
          <w:sz w:val="24"/>
          <w:szCs w:val="24"/>
        </w:rPr>
      </w:pPr>
      <w:r w:rsidRPr="00637998">
        <w:rPr>
          <w:rFonts w:ascii="Times New Roman" w:hAnsi="Times New Roman" w:cs="Times New Roman"/>
          <w:sz w:val="24"/>
          <w:szCs w:val="24"/>
        </w:rPr>
        <w:t>response bad good</w:t>
      </w:r>
    </w:p>
    <w:p w14:paraId="54D02FE8" w14:textId="77777777" w:rsidR="00637998" w:rsidRPr="00637998" w:rsidRDefault="00637998" w:rsidP="00637998">
      <w:pPr>
        <w:rPr>
          <w:rFonts w:ascii="Times New Roman" w:hAnsi="Times New Roman" w:cs="Times New Roman"/>
          <w:sz w:val="24"/>
          <w:szCs w:val="24"/>
        </w:rPr>
      </w:pPr>
      <w:r w:rsidRPr="00637998">
        <w:rPr>
          <w:rFonts w:ascii="Times New Roman" w:hAnsi="Times New Roman" w:cs="Times New Roman"/>
          <w:sz w:val="24"/>
          <w:szCs w:val="24"/>
        </w:rPr>
        <w:t xml:space="preserve">    bad   19   10</w:t>
      </w:r>
    </w:p>
    <w:p w14:paraId="51CAB4DE" w14:textId="77777777" w:rsidR="00637998" w:rsidRPr="00637998" w:rsidRDefault="00637998" w:rsidP="00637998">
      <w:pPr>
        <w:rPr>
          <w:rFonts w:ascii="Times New Roman" w:hAnsi="Times New Roman" w:cs="Times New Roman"/>
          <w:sz w:val="24"/>
          <w:szCs w:val="24"/>
        </w:rPr>
      </w:pPr>
      <w:r w:rsidRPr="00637998">
        <w:rPr>
          <w:rFonts w:ascii="Times New Roman" w:hAnsi="Times New Roman" w:cs="Times New Roman"/>
          <w:sz w:val="24"/>
          <w:szCs w:val="24"/>
        </w:rPr>
        <w:t xml:space="preserve">    good   0    9</w:t>
      </w:r>
    </w:p>
    <w:p w14:paraId="1BBC12E5" w14:textId="2B5F4714" w:rsidR="00637998" w:rsidRPr="00637998" w:rsidRDefault="00637998" w:rsidP="00637998">
      <w:pPr>
        <w:rPr>
          <w:rFonts w:ascii="Times New Roman" w:hAnsi="Times New Roman" w:cs="Times New Roman"/>
          <w:sz w:val="24"/>
          <w:szCs w:val="24"/>
        </w:rPr>
      </w:pPr>
      <w:r w:rsidRPr="00637998">
        <w:rPr>
          <w:rFonts w:ascii="Times New Roman" w:hAnsi="Times New Roman" w:cs="Times New Roman"/>
          <w:sz w:val="24"/>
          <w:szCs w:val="24"/>
        </w:rPr>
        <w:t xml:space="preserve">&gt; predictions_train$score(msr("classif.acc"))     # Training set accuracy </w:t>
      </w:r>
    </w:p>
    <w:p w14:paraId="7D9F2FBE" w14:textId="7B4185EF" w:rsidR="00637998" w:rsidRPr="00637998" w:rsidRDefault="00637998" w:rsidP="00637998">
      <w:pPr>
        <w:rPr>
          <w:rFonts w:ascii="Times New Roman" w:hAnsi="Times New Roman" w:cs="Times New Roman"/>
          <w:sz w:val="24"/>
          <w:szCs w:val="24"/>
        </w:rPr>
      </w:pPr>
      <w:r w:rsidRPr="00637998">
        <w:rPr>
          <w:rFonts w:ascii="Times New Roman" w:hAnsi="Times New Roman" w:cs="Times New Roman"/>
          <w:sz w:val="24"/>
          <w:szCs w:val="24"/>
        </w:rPr>
        <w:t xml:space="preserve">classif.acc </w:t>
      </w:r>
    </w:p>
    <w:p w14:paraId="5EF79358" w14:textId="77777777" w:rsidR="00637998" w:rsidRPr="00637998" w:rsidRDefault="00637998" w:rsidP="00637998">
      <w:pPr>
        <w:rPr>
          <w:rFonts w:ascii="Times New Roman" w:hAnsi="Times New Roman" w:cs="Times New Roman"/>
          <w:sz w:val="24"/>
          <w:szCs w:val="24"/>
        </w:rPr>
      </w:pPr>
      <w:r w:rsidRPr="00637998">
        <w:rPr>
          <w:rFonts w:ascii="Times New Roman" w:hAnsi="Times New Roman" w:cs="Times New Roman"/>
          <w:sz w:val="24"/>
          <w:szCs w:val="24"/>
        </w:rPr>
        <w:t xml:space="preserve">  0.7368421 </w:t>
      </w:r>
    </w:p>
    <w:p w14:paraId="5ADC729B" w14:textId="77777777" w:rsidR="00637998" w:rsidRPr="00637998" w:rsidRDefault="00637998" w:rsidP="00637998">
      <w:pPr>
        <w:rPr>
          <w:rFonts w:ascii="Times New Roman" w:hAnsi="Times New Roman" w:cs="Times New Roman"/>
          <w:sz w:val="24"/>
          <w:szCs w:val="24"/>
        </w:rPr>
      </w:pPr>
      <w:r w:rsidRPr="00637998">
        <w:rPr>
          <w:rFonts w:ascii="Times New Roman" w:hAnsi="Times New Roman" w:cs="Times New Roman"/>
          <w:sz w:val="24"/>
          <w:szCs w:val="24"/>
        </w:rPr>
        <w:t>&gt; split$train</w:t>
      </w:r>
    </w:p>
    <w:p w14:paraId="562583C4" w14:textId="77777777" w:rsidR="00637998" w:rsidRPr="00637998" w:rsidRDefault="00637998" w:rsidP="00637998">
      <w:pPr>
        <w:rPr>
          <w:rFonts w:ascii="Times New Roman" w:hAnsi="Times New Roman" w:cs="Times New Roman"/>
          <w:sz w:val="24"/>
          <w:szCs w:val="24"/>
        </w:rPr>
      </w:pPr>
      <w:r w:rsidRPr="00637998">
        <w:rPr>
          <w:rFonts w:ascii="Times New Roman" w:hAnsi="Times New Roman" w:cs="Times New Roman"/>
          <w:sz w:val="24"/>
          <w:szCs w:val="24"/>
        </w:rPr>
        <w:t xml:space="preserve"> [1]  1  2  3  6  7  8  9 11 12 15 17 18 21 22 23 24 25 26 27 28 30 31 33 34 35 36 38 40 41 42 43 45 46 47</w:t>
      </w:r>
    </w:p>
    <w:p w14:paraId="783CDFC6" w14:textId="77777777" w:rsidR="00637998" w:rsidRPr="00637998" w:rsidRDefault="00637998" w:rsidP="00637998">
      <w:pPr>
        <w:rPr>
          <w:rFonts w:ascii="Times New Roman" w:hAnsi="Times New Roman" w:cs="Times New Roman"/>
          <w:sz w:val="24"/>
          <w:szCs w:val="24"/>
        </w:rPr>
      </w:pPr>
      <w:r w:rsidRPr="00637998">
        <w:rPr>
          <w:rFonts w:ascii="Times New Roman" w:hAnsi="Times New Roman" w:cs="Times New Roman"/>
          <w:sz w:val="24"/>
          <w:szCs w:val="24"/>
        </w:rPr>
        <w:t>[35] 48 49 51 52</w:t>
      </w:r>
    </w:p>
    <w:p w14:paraId="5261AC82" w14:textId="77777777" w:rsidR="00637998" w:rsidRPr="00637998" w:rsidRDefault="00637998" w:rsidP="00637998">
      <w:pPr>
        <w:rPr>
          <w:rFonts w:ascii="Times New Roman" w:hAnsi="Times New Roman" w:cs="Times New Roman"/>
          <w:sz w:val="24"/>
          <w:szCs w:val="24"/>
        </w:rPr>
      </w:pPr>
      <w:r w:rsidRPr="00637998">
        <w:rPr>
          <w:rFonts w:ascii="Times New Roman" w:hAnsi="Times New Roman" w:cs="Times New Roman"/>
          <w:sz w:val="24"/>
          <w:szCs w:val="24"/>
        </w:rPr>
        <w:t>&gt; split$test</w:t>
      </w:r>
    </w:p>
    <w:p w14:paraId="0823E18E" w14:textId="77777777" w:rsidR="00637998" w:rsidRPr="00637998" w:rsidRDefault="00637998" w:rsidP="00637998">
      <w:pPr>
        <w:rPr>
          <w:rFonts w:ascii="Times New Roman" w:hAnsi="Times New Roman" w:cs="Times New Roman"/>
          <w:sz w:val="24"/>
          <w:szCs w:val="24"/>
        </w:rPr>
      </w:pPr>
      <w:r w:rsidRPr="00637998">
        <w:rPr>
          <w:rFonts w:ascii="Times New Roman" w:hAnsi="Times New Roman" w:cs="Times New Roman"/>
          <w:sz w:val="24"/>
          <w:szCs w:val="24"/>
        </w:rPr>
        <w:t xml:space="preserve"> [1]  4  5 10 13 14 16 19 20 29 32 37 39 44 50 53 54</w:t>
      </w:r>
    </w:p>
    <w:p w14:paraId="6390AE65" w14:textId="77777777" w:rsidR="00637998" w:rsidRPr="00637998" w:rsidRDefault="00637998" w:rsidP="00637998">
      <w:pPr>
        <w:rPr>
          <w:rFonts w:ascii="Times New Roman" w:hAnsi="Times New Roman" w:cs="Times New Roman"/>
          <w:sz w:val="24"/>
          <w:szCs w:val="24"/>
        </w:rPr>
      </w:pPr>
      <w:r w:rsidRPr="0063799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7F402B" w14:textId="77777777" w:rsidR="00637998" w:rsidRPr="00637998" w:rsidRDefault="00637998" w:rsidP="00637998">
      <w:pPr>
        <w:rPr>
          <w:rFonts w:ascii="Times New Roman" w:hAnsi="Times New Roman" w:cs="Times New Roman"/>
          <w:sz w:val="24"/>
          <w:szCs w:val="24"/>
        </w:rPr>
      </w:pPr>
      <w:r w:rsidRPr="00637998">
        <w:rPr>
          <w:rFonts w:ascii="Times New Roman" w:hAnsi="Times New Roman" w:cs="Times New Roman"/>
          <w:sz w:val="24"/>
          <w:szCs w:val="24"/>
        </w:rPr>
        <w:t xml:space="preserve"> &gt;  </w:t>
      </w:r>
    </w:p>
    <w:p w14:paraId="35BFE473" w14:textId="6CCD858A" w:rsidR="00637998" w:rsidRPr="00637998" w:rsidRDefault="00637998" w:rsidP="00637998">
      <w:pPr>
        <w:rPr>
          <w:rFonts w:ascii="Times New Roman" w:hAnsi="Times New Roman" w:cs="Times New Roman"/>
          <w:sz w:val="24"/>
          <w:szCs w:val="24"/>
        </w:rPr>
      </w:pPr>
      <w:r w:rsidRPr="00637998">
        <w:rPr>
          <w:rFonts w:ascii="Times New Roman" w:hAnsi="Times New Roman" w:cs="Times New Roman"/>
          <w:sz w:val="24"/>
          <w:szCs w:val="24"/>
        </w:rPr>
        <w:t xml:space="preserve"> ABCA1</w:t>
      </w:r>
    </w:p>
    <w:sectPr w:rsidR="00637998" w:rsidRPr="00637998" w:rsidSect="009837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605CD" w14:textId="77777777" w:rsidR="002372C8" w:rsidRDefault="002372C8" w:rsidP="0098370B">
      <w:r>
        <w:separator/>
      </w:r>
    </w:p>
  </w:endnote>
  <w:endnote w:type="continuationSeparator" w:id="0">
    <w:p w14:paraId="13A30725" w14:textId="77777777" w:rsidR="002372C8" w:rsidRDefault="002372C8" w:rsidP="00983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41B90" w14:textId="77777777" w:rsidR="002372C8" w:rsidRDefault="002372C8" w:rsidP="0098370B">
      <w:r>
        <w:separator/>
      </w:r>
    </w:p>
  </w:footnote>
  <w:footnote w:type="continuationSeparator" w:id="0">
    <w:p w14:paraId="249CBE26" w14:textId="77777777" w:rsidR="002372C8" w:rsidRDefault="002372C8" w:rsidP="009837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161"/>
    <w:rsid w:val="000076FB"/>
    <w:rsid w:val="00050EE3"/>
    <w:rsid w:val="000A015C"/>
    <w:rsid w:val="001D2092"/>
    <w:rsid w:val="001D2410"/>
    <w:rsid w:val="0022086B"/>
    <w:rsid w:val="00232C6C"/>
    <w:rsid w:val="002372C8"/>
    <w:rsid w:val="00294258"/>
    <w:rsid w:val="00382A9E"/>
    <w:rsid w:val="00410758"/>
    <w:rsid w:val="00410B1B"/>
    <w:rsid w:val="00441B1A"/>
    <w:rsid w:val="0044701C"/>
    <w:rsid w:val="004A427E"/>
    <w:rsid w:val="004E4291"/>
    <w:rsid w:val="0053696A"/>
    <w:rsid w:val="005566A1"/>
    <w:rsid w:val="005E358B"/>
    <w:rsid w:val="00601DA3"/>
    <w:rsid w:val="0060613F"/>
    <w:rsid w:val="006355E4"/>
    <w:rsid w:val="00637998"/>
    <w:rsid w:val="006E0B0B"/>
    <w:rsid w:val="008922EE"/>
    <w:rsid w:val="008A73C5"/>
    <w:rsid w:val="009264A6"/>
    <w:rsid w:val="00942665"/>
    <w:rsid w:val="0098370B"/>
    <w:rsid w:val="00991CAA"/>
    <w:rsid w:val="00993FD2"/>
    <w:rsid w:val="00A34161"/>
    <w:rsid w:val="00AF6D35"/>
    <w:rsid w:val="00BB353C"/>
    <w:rsid w:val="00BC328C"/>
    <w:rsid w:val="00BF0C9F"/>
    <w:rsid w:val="00BF79FF"/>
    <w:rsid w:val="00C75AC7"/>
    <w:rsid w:val="00CB5653"/>
    <w:rsid w:val="00E11DB0"/>
    <w:rsid w:val="00E334A4"/>
    <w:rsid w:val="00E6793B"/>
    <w:rsid w:val="00E93C41"/>
    <w:rsid w:val="00F358DA"/>
    <w:rsid w:val="00FB5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C1F471"/>
  <w15:chartTrackingRefBased/>
  <w15:docId w15:val="{7420AA3C-CF4C-4E10-842A-700192446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66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370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8370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837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8370B"/>
    <w:rPr>
      <w:sz w:val="18"/>
      <w:szCs w:val="18"/>
    </w:rPr>
  </w:style>
  <w:style w:type="character" w:styleId="a7">
    <w:name w:val="Hyperlink"/>
    <w:basedOn w:val="a0"/>
    <w:uiPriority w:val="99"/>
    <w:unhideWhenUsed/>
    <w:rsid w:val="00993FD2"/>
    <w:rPr>
      <w:color w:val="0563C1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1D2092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1D2092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1D2092"/>
  </w:style>
  <w:style w:type="paragraph" w:styleId="ab">
    <w:name w:val="annotation subject"/>
    <w:basedOn w:val="a9"/>
    <w:next w:val="a9"/>
    <w:link w:val="ac"/>
    <w:uiPriority w:val="99"/>
    <w:semiHidden/>
    <w:unhideWhenUsed/>
    <w:rsid w:val="001D2092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1D2092"/>
    <w:rPr>
      <w:b/>
      <w:bCs/>
    </w:rPr>
  </w:style>
  <w:style w:type="paragraph" w:styleId="ad">
    <w:name w:val="Revision"/>
    <w:hidden/>
    <w:uiPriority w:val="99"/>
    <w:semiHidden/>
    <w:rsid w:val="004A427E"/>
  </w:style>
  <w:style w:type="paragraph" w:styleId="ae">
    <w:name w:val="List Paragraph"/>
    <w:basedOn w:val="a"/>
    <w:uiPriority w:val="34"/>
    <w:qFormat/>
    <w:rsid w:val="00382A9E"/>
    <w:pPr>
      <w:ind w:firstLineChars="200" w:firstLine="420"/>
    </w:pPr>
  </w:style>
  <w:style w:type="paragraph" w:customStyle="1" w:styleId="Articletitle">
    <w:name w:val="Article title"/>
    <w:next w:val="a"/>
    <w:uiPriority w:val="1"/>
    <w:qFormat/>
    <w:rsid w:val="00410758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iff"/><Relationship Id="rId3" Type="http://schemas.openxmlformats.org/officeDocument/2006/relationships/webSettings" Target="webSettings.xml"/><Relationship Id="rId7" Type="http://schemas.openxmlformats.org/officeDocument/2006/relationships/image" Target="media/image2.tif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441</Words>
  <Characters>2833</Characters>
  <Application>Microsoft Office Word</Application>
  <DocSecurity>0</DocSecurity>
  <Lines>257</Lines>
  <Paragraphs>233</Paragraphs>
  <ScaleCrop>false</ScaleCrop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Chenhan Wang</dc:creator>
  <cp:keywords/>
  <dc:description/>
  <cp:lastModifiedBy>Jeorjia</cp:lastModifiedBy>
  <cp:revision>14</cp:revision>
  <dcterms:created xsi:type="dcterms:W3CDTF">2024-08-19T08:35:00Z</dcterms:created>
  <dcterms:modified xsi:type="dcterms:W3CDTF">2024-11-19T01:33:00Z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7ec5c5f8da1fe718d756735b9b338eaf65aaa41ee4fc44a74d1d3bc2cbc84dd0</vt:lpwstr>
  </property>
</Properties>
</file>